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C3" w:rsidRDefault="004D6AC3" w:rsidP="004D6AC3">
      <w:pPr>
        <w:snapToGrid w:val="0"/>
        <w:spacing w:line="54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4D6AC3" w:rsidRDefault="004D6AC3" w:rsidP="004D6AC3">
      <w:pPr>
        <w:snapToGrid w:val="0"/>
        <w:spacing w:line="540" w:lineRule="exact"/>
        <w:ind w:firstLineChars="150" w:firstLine="663"/>
        <w:jc w:val="center"/>
        <w:rPr>
          <w:rFonts w:hint="eastAsia"/>
          <w:b/>
          <w:color w:val="000000"/>
          <w:sz w:val="44"/>
          <w:szCs w:val="44"/>
        </w:rPr>
      </w:pPr>
    </w:p>
    <w:p w:rsidR="004D6AC3" w:rsidRDefault="004D6AC3" w:rsidP="004D6AC3">
      <w:pPr>
        <w:snapToGrid w:val="0"/>
        <w:spacing w:line="620" w:lineRule="exact"/>
        <w:ind w:firstLineChars="150" w:firstLine="663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201</w:t>
      </w:r>
      <w:r>
        <w:rPr>
          <w:rFonts w:hint="eastAsia"/>
          <w:b/>
          <w:color w:val="000000"/>
          <w:sz w:val="44"/>
          <w:szCs w:val="44"/>
        </w:rPr>
        <w:t>6</w:t>
      </w:r>
      <w:r>
        <w:rPr>
          <w:rFonts w:hAnsi="宋体"/>
          <w:b/>
          <w:color w:val="000000"/>
          <w:sz w:val="44"/>
          <w:szCs w:val="44"/>
        </w:rPr>
        <w:t>年河北省科学技术成果统计公报</w:t>
      </w:r>
    </w:p>
    <w:p w:rsidR="004D6AC3" w:rsidRDefault="004D6AC3" w:rsidP="004D6AC3">
      <w:pPr>
        <w:snapToGrid w:val="0"/>
        <w:spacing w:line="620" w:lineRule="exact"/>
        <w:rPr>
          <w:rFonts w:hAnsi="宋体" w:hint="eastAsia"/>
          <w:b/>
          <w:color w:val="000000"/>
          <w:sz w:val="24"/>
        </w:rPr>
      </w:pPr>
    </w:p>
    <w:p w:rsidR="004D6AC3" w:rsidRDefault="004D6AC3" w:rsidP="004D6AC3">
      <w:pPr>
        <w:snapToGrid w:val="0"/>
        <w:spacing w:line="620" w:lineRule="exact"/>
        <w:ind w:firstLineChars="196" w:firstLine="630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一、科学技术成果总体概况</w:t>
      </w:r>
    </w:p>
    <w:p w:rsidR="004D6AC3" w:rsidRDefault="004D6AC3" w:rsidP="004D6AC3">
      <w:pPr>
        <w:snapToGrid w:val="0"/>
        <w:spacing w:line="6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2016年全省共登记科技成果3031项，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大专院校和医疗机构是科技成果的主要完成单位。成果类型多是应用技术，主要分布在卫生和社会服务业、农林牧渔业、制造业。国际先进水平以上的成果占</w:t>
      </w:r>
      <w:r>
        <w:rPr>
          <w:rFonts w:ascii="仿宋_GB2312" w:eastAsia="仿宋_GB2312" w:hint="eastAsia"/>
          <w:color w:val="000000"/>
          <w:sz w:val="32"/>
          <w:szCs w:val="32"/>
        </w:rPr>
        <w:t>10.36%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4D6AC3" w:rsidRDefault="004D6AC3" w:rsidP="004D6AC3">
      <w:pPr>
        <w:snapToGrid w:val="0"/>
        <w:spacing w:line="620" w:lineRule="exact"/>
        <w:ind w:firstLineChars="196" w:firstLine="63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二、科学技术成果类别构成</w:t>
      </w:r>
    </w:p>
    <w:p w:rsidR="004D6AC3" w:rsidRDefault="004D6AC3" w:rsidP="004D6AC3">
      <w:pPr>
        <w:snapToGrid w:val="0"/>
        <w:spacing w:line="62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科技成果主要以应用技术类成果为主，</w:t>
      </w:r>
      <w:r>
        <w:rPr>
          <w:rFonts w:ascii="仿宋_GB2312" w:eastAsia="仿宋_GB2312" w:hint="eastAsia"/>
          <w:color w:val="000000"/>
          <w:sz w:val="32"/>
          <w:szCs w:val="32"/>
        </w:rPr>
        <w:t>2016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年登记应用技术类成果2863项，占登记总数的</w:t>
      </w:r>
      <w:r>
        <w:rPr>
          <w:rFonts w:ascii="仿宋_GB2312" w:eastAsia="仿宋_GB2312" w:hint="eastAsia"/>
          <w:color w:val="000000"/>
          <w:sz w:val="32"/>
          <w:szCs w:val="32"/>
        </w:rPr>
        <w:t>94.46%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。登记软科学类成果41项，占1.35%，登记基础理论类成果127项，占4.19%。</w:t>
      </w:r>
    </w:p>
    <w:p w:rsidR="004D6AC3" w:rsidRDefault="004D6AC3" w:rsidP="004D6AC3">
      <w:pPr>
        <w:snapToGrid w:val="0"/>
        <w:spacing w:line="620" w:lineRule="exact"/>
        <w:ind w:firstLineChars="196" w:firstLine="630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三、科学技术成果研究水平</w:t>
      </w:r>
    </w:p>
    <w:p w:rsidR="004D6AC3" w:rsidRDefault="004D6AC3" w:rsidP="004D6AC3">
      <w:pPr>
        <w:snapToGrid w:val="0"/>
        <w:spacing w:line="62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达到国际领先水平成果28项，占总数的</w:t>
      </w:r>
      <w:r>
        <w:rPr>
          <w:rFonts w:ascii="仿宋_GB2312" w:eastAsia="仿宋_GB2312" w:hint="eastAsia"/>
          <w:color w:val="000000"/>
          <w:sz w:val="32"/>
          <w:szCs w:val="32"/>
        </w:rPr>
        <w:t>0.92%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；国际先进水平成果</w:t>
      </w:r>
      <w:r>
        <w:rPr>
          <w:rFonts w:ascii="仿宋_GB2312" w:eastAsia="仿宋_GB2312" w:hint="eastAsia"/>
          <w:color w:val="000000"/>
          <w:sz w:val="32"/>
          <w:szCs w:val="32"/>
        </w:rPr>
        <w:t>286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项，占总数的</w:t>
      </w:r>
      <w:r>
        <w:rPr>
          <w:rFonts w:ascii="仿宋_GB2312" w:eastAsia="仿宋_GB2312" w:hint="eastAsia"/>
          <w:color w:val="000000"/>
          <w:sz w:val="32"/>
          <w:szCs w:val="32"/>
        </w:rPr>
        <w:t>9.44%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；国内领先水平成果2066项，占总数的</w:t>
      </w:r>
      <w:r>
        <w:rPr>
          <w:rFonts w:ascii="仿宋_GB2312" w:eastAsia="仿宋_GB2312" w:hint="eastAsia"/>
          <w:color w:val="000000"/>
          <w:sz w:val="32"/>
          <w:szCs w:val="32"/>
        </w:rPr>
        <w:t>68.16%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；国内先进水平成果</w:t>
      </w:r>
      <w:r>
        <w:rPr>
          <w:rFonts w:ascii="仿宋_GB2312" w:eastAsia="仿宋_GB2312" w:hint="eastAsia"/>
          <w:color w:val="000000"/>
          <w:sz w:val="32"/>
          <w:szCs w:val="32"/>
        </w:rPr>
        <w:t>577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项，占总数的</w:t>
      </w:r>
      <w:r>
        <w:rPr>
          <w:rFonts w:ascii="仿宋_GB2312" w:eastAsia="仿宋_GB2312" w:hint="eastAsia"/>
          <w:color w:val="000000"/>
          <w:sz w:val="32"/>
          <w:szCs w:val="32"/>
        </w:rPr>
        <w:t>19.04%，未进行评价成果74项，占总数的2.44%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4D6AC3" w:rsidRDefault="004D6AC3" w:rsidP="004D6AC3">
      <w:pPr>
        <w:snapToGrid w:val="0"/>
        <w:spacing w:line="620" w:lineRule="exact"/>
        <w:ind w:firstLineChars="196" w:firstLine="63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四、科学技术成果来源构成</w:t>
      </w:r>
    </w:p>
    <w:p w:rsidR="004D6AC3" w:rsidRDefault="004D6AC3" w:rsidP="004D6AC3">
      <w:pPr>
        <w:snapToGrid w:val="0"/>
        <w:spacing w:line="6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年登记的科技成果中，计划内项目登记成果2101项，占69.32</w:t>
      </w:r>
      <w:r>
        <w:rPr>
          <w:rFonts w:ascii="仿宋_GB2312" w:eastAsia="仿宋_GB2312" w:hint="eastAsia"/>
          <w:color w:val="000000"/>
          <w:sz w:val="32"/>
          <w:szCs w:val="32"/>
        </w:rPr>
        <w:t>%。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包括国家计划（科技部计划和国家自然基金）、国家其他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部委计划、地方计划（含河北省科技厅计划和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省自然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基金）、省直部门计划以及各设区市（含定州、辛集）计划；计划外项目登记成果</w:t>
      </w:r>
      <w:r>
        <w:rPr>
          <w:rFonts w:ascii="仿宋_GB2312" w:eastAsia="仿宋_GB2312" w:hint="eastAsia"/>
          <w:color w:val="000000"/>
          <w:sz w:val="32"/>
          <w:szCs w:val="32"/>
        </w:rPr>
        <w:t>930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项，占30.68</w:t>
      </w:r>
      <w:r>
        <w:rPr>
          <w:rFonts w:ascii="仿宋_GB2312" w:eastAsia="仿宋_GB2312" w:hint="eastAsia"/>
          <w:color w:val="000000"/>
          <w:sz w:val="32"/>
          <w:szCs w:val="32"/>
        </w:rPr>
        <w:t>%（见表1）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4D6AC3" w:rsidRDefault="004D6AC3" w:rsidP="004D6AC3">
      <w:pPr>
        <w:snapToGrid w:val="0"/>
        <w:spacing w:line="620" w:lineRule="exact"/>
        <w:rPr>
          <w:rFonts w:ascii="楷体_GB2312" w:eastAsia="楷体_GB2312" w:hAnsi="宋体" w:hint="eastAsia"/>
          <w:b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>表1.国家、部委、省级及省直部门、设区市计划内项目成果登记情况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4"/>
        <w:gridCol w:w="2609"/>
      </w:tblGrid>
      <w:tr w:rsidR="004D6AC3" w:rsidTr="00882061">
        <w:trPr>
          <w:trHeight w:val="414"/>
          <w:jc w:val="center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国家、部委、省级及省直部门计划</w:t>
            </w:r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成果登记数（项）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bookmarkStart w:id="0" w:name="OLE_LINK1" w:colFirst="1" w:colLast="1"/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国家计划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27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部委计划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</w:tr>
      <w:tr w:rsidR="004D6AC3" w:rsidTr="00882061">
        <w:trPr>
          <w:trHeight w:val="207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地方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187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河北省自然科学基金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河北省教育厅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河北省卫生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和计划生育委员会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336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河北省交通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运输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厅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河北省中医药管理局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194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河北省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住房和城乡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建设厅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河北省质量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监督局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河北省水利厅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河北省林业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厅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华北油田管理局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河北省农业厅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河北省畜牧兽医局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河北省环保厅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河北省农作物品种审定委员会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河北省冶金学会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中华人民共和国国家知识产权局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河北省发展和改革委员会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河北省软件测评中心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D6AC3" w:rsidTr="00882061">
        <w:trPr>
          <w:trHeight w:val="405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设区市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1107</w:t>
            </w:r>
          </w:p>
        </w:tc>
      </w:tr>
      <w:bookmarkEnd w:id="0"/>
      <w:tr w:rsidR="004D6AC3" w:rsidTr="00882061">
        <w:trPr>
          <w:trHeight w:val="306"/>
          <w:jc w:val="center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2101</w:t>
            </w:r>
          </w:p>
        </w:tc>
      </w:tr>
    </w:tbl>
    <w:p w:rsidR="004D6AC3" w:rsidRDefault="004D6AC3" w:rsidP="004D6AC3">
      <w:pPr>
        <w:tabs>
          <w:tab w:val="left" w:pos="1800"/>
          <w:tab w:val="center" w:pos="4535"/>
        </w:tabs>
        <w:spacing w:line="600" w:lineRule="exact"/>
        <w:ind w:firstLineChars="196" w:firstLine="630"/>
        <w:jc w:val="left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五、各设区市成果登记情况</w:t>
      </w:r>
    </w:p>
    <w:p w:rsidR="004D6AC3" w:rsidRDefault="004D6AC3" w:rsidP="004D6AC3">
      <w:pPr>
        <w:tabs>
          <w:tab w:val="left" w:pos="1800"/>
          <w:tab w:val="center" w:pos="4535"/>
        </w:tabs>
        <w:spacing w:line="60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各设区市2016年共登记成果2037项，占登记数量的67.21%，其中石家庄市、保定市、邢台市居前三位（见表2）。</w:t>
      </w:r>
    </w:p>
    <w:p w:rsidR="004D6AC3" w:rsidRDefault="004D6AC3" w:rsidP="004D6AC3">
      <w:pPr>
        <w:tabs>
          <w:tab w:val="left" w:pos="2520"/>
          <w:tab w:val="center" w:pos="4535"/>
        </w:tabs>
        <w:spacing w:line="500" w:lineRule="exact"/>
        <w:rPr>
          <w:rFonts w:ascii="楷体_GB2312" w:eastAsia="楷体_GB2312" w:hAnsi="宋体" w:hint="eastAsia"/>
          <w:b/>
          <w:color w:val="000000"/>
          <w:sz w:val="28"/>
          <w:szCs w:val="28"/>
        </w:rPr>
      </w:pPr>
    </w:p>
    <w:p w:rsidR="004D6AC3" w:rsidRDefault="004D6AC3" w:rsidP="004D6AC3">
      <w:pPr>
        <w:tabs>
          <w:tab w:val="left" w:pos="2520"/>
          <w:tab w:val="center" w:pos="4535"/>
        </w:tabs>
        <w:spacing w:line="500" w:lineRule="exact"/>
        <w:ind w:firstLineChars="147" w:firstLine="413"/>
        <w:rPr>
          <w:rFonts w:ascii="楷体_GB2312" w:eastAsia="楷体_GB2312" w:hint="eastAsia"/>
          <w:b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lastRenderedPageBreak/>
        <w:t>表2.       各设区市计划内和计划外项目成果登记情况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70"/>
        <w:gridCol w:w="2390"/>
        <w:gridCol w:w="1388"/>
        <w:gridCol w:w="1618"/>
      </w:tblGrid>
      <w:tr w:rsidR="004D6AC3" w:rsidTr="00882061">
        <w:trPr>
          <w:trHeight w:val="291"/>
          <w:jc w:val="center"/>
        </w:trPr>
        <w:tc>
          <w:tcPr>
            <w:tcW w:w="2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成果登记数（项）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计划内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计划外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石家庄市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247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其中：辛集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保定市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222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其中：定州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邢台市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56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唐山市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106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秦皇岛市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邯郸市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106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沧州市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张家口市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53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廊坊市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承德市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衡水市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</w:tr>
      <w:tr w:rsidR="004D6AC3" w:rsidTr="00882061">
        <w:trPr>
          <w:trHeight w:val="291"/>
          <w:jc w:val="center"/>
        </w:trPr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2037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930</w:t>
            </w:r>
          </w:p>
        </w:tc>
      </w:tr>
    </w:tbl>
    <w:p w:rsidR="004D6AC3" w:rsidRDefault="004D6AC3" w:rsidP="004D6AC3">
      <w:pPr>
        <w:spacing w:line="600" w:lineRule="exact"/>
        <w:ind w:firstLineChars="196" w:firstLine="630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六、科学技术成果应用行业情况</w:t>
      </w:r>
    </w:p>
    <w:p w:rsidR="004D6AC3" w:rsidRDefault="004D6AC3" w:rsidP="004D6AC3">
      <w:pPr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卫生和社会服务业共登记成果</w:t>
      </w:r>
      <w:r>
        <w:rPr>
          <w:rFonts w:ascii="仿宋_GB2312" w:eastAsia="仿宋_GB2312" w:hint="eastAsia"/>
          <w:color w:val="000000"/>
          <w:sz w:val="32"/>
          <w:szCs w:val="32"/>
        </w:rPr>
        <w:t>2101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项，占总数的</w:t>
      </w:r>
      <w:r>
        <w:rPr>
          <w:rFonts w:ascii="仿宋_GB2312" w:eastAsia="仿宋_GB2312" w:hint="eastAsia"/>
          <w:color w:val="000000"/>
          <w:sz w:val="32"/>
          <w:szCs w:val="32"/>
        </w:rPr>
        <w:t>69.32%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。农业成果登记居第二位，共</w:t>
      </w:r>
      <w:r>
        <w:rPr>
          <w:rFonts w:ascii="仿宋_GB2312" w:eastAsia="仿宋_GB2312" w:hint="eastAsia"/>
          <w:color w:val="000000"/>
          <w:sz w:val="32"/>
          <w:szCs w:val="32"/>
        </w:rPr>
        <w:t>310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项，占总数的</w:t>
      </w:r>
      <w:r>
        <w:rPr>
          <w:rFonts w:ascii="仿宋_GB2312" w:eastAsia="仿宋_GB2312" w:hint="eastAsia"/>
          <w:color w:val="000000"/>
          <w:sz w:val="32"/>
          <w:szCs w:val="32"/>
        </w:rPr>
        <w:t>10.23%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。制造业成果登记居第三位，共</w:t>
      </w:r>
      <w:r>
        <w:rPr>
          <w:rFonts w:ascii="仿宋_GB2312" w:eastAsia="仿宋_GB2312" w:hint="eastAsia"/>
          <w:color w:val="000000"/>
          <w:sz w:val="32"/>
          <w:szCs w:val="32"/>
        </w:rPr>
        <w:t>226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项，占总数的</w:t>
      </w:r>
      <w:r>
        <w:rPr>
          <w:rFonts w:ascii="仿宋_GB2312" w:eastAsia="仿宋_GB2312" w:hint="eastAsia"/>
          <w:color w:val="000000"/>
          <w:sz w:val="32"/>
          <w:szCs w:val="32"/>
        </w:rPr>
        <w:t>7.46%（见表3）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4D6AC3" w:rsidRDefault="004D6AC3" w:rsidP="004D6AC3">
      <w:pPr>
        <w:spacing w:line="500" w:lineRule="exact"/>
        <w:rPr>
          <w:rFonts w:ascii="楷体_GB2312" w:eastAsia="楷体_GB2312" w:hAnsi="新宋体" w:hint="eastAsia"/>
          <w:color w:val="000000"/>
          <w:sz w:val="28"/>
          <w:szCs w:val="28"/>
        </w:rPr>
      </w:pPr>
      <w:r>
        <w:rPr>
          <w:rFonts w:ascii="楷体_GB2312" w:eastAsia="楷体_GB2312" w:hAnsi="新宋体" w:hint="eastAsia"/>
          <w:b/>
          <w:color w:val="000000"/>
          <w:sz w:val="28"/>
          <w:szCs w:val="28"/>
        </w:rPr>
        <w:t xml:space="preserve">   表3.            全省科学技术成果应用行业情况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83"/>
        <w:gridCol w:w="836"/>
        <w:gridCol w:w="1239"/>
        <w:gridCol w:w="1050"/>
        <w:gridCol w:w="1200"/>
      </w:tblGrid>
      <w:tr w:rsidR="004D6AC3" w:rsidTr="00882061">
        <w:trPr>
          <w:trHeight w:val="436"/>
          <w:jc w:val="center"/>
        </w:trPr>
        <w:tc>
          <w:tcPr>
            <w:tcW w:w="35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应用行业</w:t>
            </w:r>
          </w:p>
        </w:tc>
        <w:tc>
          <w:tcPr>
            <w:tcW w:w="43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成果登记数（项）</w:t>
            </w:r>
          </w:p>
        </w:tc>
      </w:tr>
      <w:tr w:rsidR="004D6AC3" w:rsidTr="00882061">
        <w:trPr>
          <w:trHeight w:val="456"/>
          <w:jc w:val="center"/>
        </w:trPr>
        <w:tc>
          <w:tcPr>
            <w:tcW w:w="35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应用技术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软科学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基础理论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卫生和社会工作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农、林、牧、渔业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制造业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科学研究和技术服务业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4D6AC3" w:rsidTr="00882061">
        <w:trPr>
          <w:trHeight w:val="345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交通运输、仓储和邮政业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电力、热力、燃气及水的生产和供应业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信息传输、软件和信息服务业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水利、环境和公共设施管理业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采矿业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教育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公共管理和社会组织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文化、体育和娱乐业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金融业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居民服务和其他服务业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房地产业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住宿和餐饮业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批发和零售业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国际组织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D6AC3" w:rsidTr="00882061">
        <w:trPr>
          <w:trHeight w:val="330"/>
          <w:jc w:val="center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AC3" w:rsidRDefault="004D6AC3" w:rsidP="0088206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3031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2863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AC3" w:rsidRDefault="004D6AC3" w:rsidP="008820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</w:tr>
    </w:tbl>
    <w:p w:rsidR="004D6AC3" w:rsidRDefault="004D6AC3" w:rsidP="004D6AC3">
      <w:pPr>
        <w:snapToGrid w:val="0"/>
        <w:spacing w:line="600" w:lineRule="exact"/>
        <w:ind w:firstLineChars="196" w:firstLine="630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七、各类机构成果登记情况</w:t>
      </w:r>
    </w:p>
    <w:p w:rsidR="004D6AC3" w:rsidRDefault="004D6AC3" w:rsidP="004D6AC3">
      <w:pPr>
        <w:snapToGrid w:val="0"/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大专院校登记</w:t>
      </w:r>
      <w:r>
        <w:rPr>
          <w:rFonts w:ascii="仿宋_GB2312" w:eastAsia="仿宋_GB2312" w:hint="eastAsia"/>
          <w:color w:val="000000"/>
          <w:sz w:val="32"/>
          <w:szCs w:val="32"/>
        </w:rPr>
        <w:t>523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项，占总数的</w:t>
      </w:r>
      <w:r>
        <w:rPr>
          <w:rFonts w:ascii="仿宋_GB2312" w:eastAsia="仿宋_GB2312" w:hint="eastAsia"/>
          <w:color w:val="000000"/>
          <w:sz w:val="32"/>
          <w:szCs w:val="32"/>
        </w:rPr>
        <w:t>17.26%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。医疗机构登记</w:t>
      </w:r>
      <w:r>
        <w:rPr>
          <w:rFonts w:ascii="仿宋_GB2312" w:eastAsia="仿宋_GB2312" w:hint="eastAsia"/>
          <w:color w:val="000000"/>
          <w:sz w:val="32"/>
          <w:szCs w:val="32"/>
        </w:rPr>
        <w:t>1761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项，占总数的</w:t>
      </w:r>
      <w:r>
        <w:rPr>
          <w:rFonts w:ascii="仿宋_GB2312" w:eastAsia="仿宋_GB2312" w:hint="eastAsia"/>
          <w:color w:val="000000"/>
          <w:sz w:val="32"/>
          <w:szCs w:val="32"/>
        </w:rPr>
        <w:t>58.10%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。企业登记</w:t>
      </w:r>
      <w:r>
        <w:rPr>
          <w:rFonts w:ascii="仿宋_GB2312" w:eastAsia="仿宋_GB2312" w:hint="eastAsia"/>
          <w:color w:val="000000"/>
          <w:sz w:val="32"/>
          <w:szCs w:val="32"/>
        </w:rPr>
        <w:t>445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项，占总数的</w:t>
      </w:r>
      <w:r>
        <w:rPr>
          <w:rFonts w:ascii="仿宋_GB2312" w:eastAsia="仿宋_GB2312" w:hint="eastAsia"/>
          <w:color w:val="000000"/>
          <w:sz w:val="32"/>
          <w:szCs w:val="32"/>
        </w:rPr>
        <w:t>14.68%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。独立科研机构登记</w:t>
      </w:r>
      <w:r>
        <w:rPr>
          <w:rFonts w:ascii="仿宋_GB2312" w:eastAsia="仿宋_GB2312" w:hint="eastAsia"/>
          <w:color w:val="000000"/>
          <w:sz w:val="32"/>
          <w:szCs w:val="32"/>
        </w:rPr>
        <w:t>127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项，占总数的4.19%。其他性质单位登记175项，占总数的5.77%。</w:t>
      </w:r>
    </w:p>
    <w:p w:rsidR="004D6AC3" w:rsidRDefault="004D6AC3" w:rsidP="004D6AC3">
      <w:pPr>
        <w:tabs>
          <w:tab w:val="left" w:pos="5727"/>
        </w:tabs>
        <w:snapToGrid w:val="0"/>
        <w:spacing w:line="600" w:lineRule="exact"/>
        <w:ind w:firstLineChars="196" w:firstLine="630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八、全省科学技术成果知识产权情况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ab/>
      </w:r>
    </w:p>
    <w:p w:rsidR="004D6AC3" w:rsidRDefault="004D6AC3" w:rsidP="004D6AC3">
      <w:pPr>
        <w:snapToGrid w:val="0"/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全年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登记的科技成果中，涉及专利权的成果928项，其中发明专利420项，实用新型专利434项，外观设计专利15项，软件著作权59项；</w:t>
      </w:r>
    </w:p>
    <w:p w:rsidR="004D6AC3" w:rsidRDefault="004D6AC3" w:rsidP="004D6AC3">
      <w:pPr>
        <w:snapToGrid w:val="0"/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涉及各类标准52项，其中，国家标准9项、行业标准20项、地方标准21项、企业标准2项。</w:t>
      </w:r>
    </w:p>
    <w:p w:rsidR="00326CA9" w:rsidRPr="004D6AC3" w:rsidRDefault="00326CA9">
      <w:bookmarkStart w:id="1" w:name="_GoBack"/>
      <w:bookmarkEnd w:id="1"/>
    </w:p>
    <w:sectPr w:rsidR="00326CA9" w:rsidRPr="004D6AC3">
      <w:headerReference w:type="default" r:id="rId5"/>
      <w:footerReference w:type="even" r:id="rId6"/>
      <w:footerReference w:type="default" r:id="rId7"/>
      <w:pgSz w:w="11906" w:h="16838"/>
      <w:pgMar w:top="2098" w:right="1418" w:bottom="1418" w:left="1418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D6AC3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4D6AC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D6AC3">
    <w:pPr>
      <w:pStyle w:val="a5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 w:rsidR="00000000" w:rsidRDefault="004D6AC3">
    <w:pPr>
      <w:pStyle w:val="a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D6AC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C3"/>
    <w:rsid w:val="00326CA9"/>
    <w:rsid w:val="004D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6AC3"/>
  </w:style>
  <w:style w:type="paragraph" w:styleId="a4">
    <w:name w:val="header"/>
    <w:basedOn w:val="a"/>
    <w:link w:val="Char"/>
    <w:rsid w:val="004D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6A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4D6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6AC3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">
    <w:name w:val=" Char Char Char Char Char Char Char"/>
    <w:basedOn w:val="a"/>
    <w:rsid w:val="004D6AC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6AC3"/>
  </w:style>
  <w:style w:type="paragraph" w:styleId="a4">
    <w:name w:val="header"/>
    <w:basedOn w:val="a"/>
    <w:link w:val="Char"/>
    <w:rsid w:val="004D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6A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4D6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6AC3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">
    <w:name w:val=" Char Char Char Char Char Char Char"/>
    <w:basedOn w:val="a"/>
    <w:rsid w:val="004D6AC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2017-01-05T02:34:00Z</dcterms:created>
  <dcterms:modified xsi:type="dcterms:W3CDTF">2017-01-05T02:34:00Z</dcterms:modified>
</cp:coreProperties>
</file>