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4F" w:rsidRPr="00D166D9" w:rsidRDefault="0095064F" w:rsidP="0095064F">
      <w:pPr>
        <w:pStyle w:val="a3"/>
        <w:snapToGrid w:val="0"/>
        <w:spacing w:before="0" w:beforeAutospacing="0" w:after="0" w:afterAutospacing="0" w:line="540" w:lineRule="exact"/>
        <w:jc w:val="both"/>
        <w:outlineLvl w:val="1"/>
        <w:rPr>
          <w:rStyle w:val="HTML"/>
          <w:rFonts w:hAnsi="黑体" w:cs="宋体" w:hint="eastAsia"/>
          <w:sz w:val="32"/>
          <w:szCs w:val="32"/>
        </w:rPr>
      </w:pPr>
      <w:r w:rsidRPr="00DE3C49">
        <w:rPr>
          <w:rStyle w:val="HTML"/>
          <w:rFonts w:hAnsi="黑体" w:hint="eastAsia"/>
          <w:sz w:val="32"/>
          <w:szCs w:val="32"/>
        </w:rPr>
        <w:t>附件2</w:t>
      </w:r>
    </w:p>
    <w:p w:rsidR="0095064F" w:rsidRPr="00DE3C49" w:rsidRDefault="0095064F" w:rsidP="0095064F">
      <w:pPr>
        <w:snapToGrid w:val="0"/>
        <w:spacing w:line="600" w:lineRule="exact"/>
        <w:jc w:val="center"/>
        <w:rPr>
          <w:rStyle w:val="HTML"/>
          <w:rFonts w:ascii="宋体" w:eastAsia="宋体" w:hAnsi="宋体" w:cs="宋体" w:hint="eastAsia"/>
          <w:b/>
          <w:kern w:val="0"/>
          <w:sz w:val="44"/>
          <w:szCs w:val="44"/>
        </w:rPr>
      </w:pPr>
      <w:r w:rsidRPr="00DE3C49">
        <w:rPr>
          <w:rStyle w:val="HTML"/>
          <w:rFonts w:ascii="宋体" w:eastAsia="宋体" w:hAnsi="宋体" w:cs="宋体" w:hint="eastAsia"/>
          <w:b/>
          <w:kern w:val="0"/>
          <w:sz w:val="44"/>
          <w:szCs w:val="44"/>
        </w:rPr>
        <w:t>分会场参加会议单位名单</w:t>
      </w:r>
    </w:p>
    <w:p w:rsidR="0095064F" w:rsidRDefault="0095064F" w:rsidP="0095064F">
      <w:pPr>
        <w:snapToGrid w:val="0"/>
        <w:spacing w:line="600" w:lineRule="exact"/>
        <w:jc w:val="center"/>
        <w:rPr>
          <w:rStyle w:val="HTML"/>
          <w:rFonts w:ascii="宋体" w:eastAsia="宋体" w:hAnsi="宋体" w:cs="宋体" w:hint="eastAsia"/>
          <w:kern w:val="0"/>
          <w:sz w:val="44"/>
          <w:szCs w:val="44"/>
        </w:rPr>
      </w:pPr>
    </w:p>
    <w:p w:rsidR="0095064F" w:rsidRDefault="0095064F" w:rsidP="0095064F">
      <w:pPr>
        <w:snapToGrid w:val="0"/>
        <w:spacing w:line="600" w:lineRule="exact"/>
        <w:ind w:firstLineChars="200" w:firstLine="643"/>
        <w:rPr>
          <w:rFonts w:ascii="仿宋_GB2312" w:hAnsi="仿宋_GB2312" w:cs="仿宋_GB2312" w:hint="eastAsia"/>
          <w:b/>
          <w:bCs/>
        </w:rPr>
      </w:pPr>
      <w:r>
        <w:rPr>
          <w:rFonts w:ascii="仿宋_GB2312" w:hAnsi="仿宋_GB2312" w:cs="仿宋_GB2312" w:hint="eastAsia"/>
          <w:b/>
          <w:bCs/>
        </w:rPr>
        <w:t>石家庄市：</w:t>
      </w:r>
      <w:r w:rsidRPr="00531204">
        <w:rPr>
          <w:rFonts w:ascii="仿宋_GB2312" w:hAnsi="仿宋_GB2312" w:cs="仿宋_GB2312" w:hint="eastAsia"/>
        </w:rPr>
        <w:t>石家庄市科技局、中国电子集团第十三研究所、中国电子集团第五十四研究所、中科院遗传与发育生物学研究所农业资源研究中心、中国地质科学院正定水文所</w:t>
      </w:r>
      <w:r>
        <w:rPr>
          <w:rFonts w:ascii="仿宋_GB2312" w:hAnsi="仿宋_GB2312" w:cs="仿宋_GB2312" w:hint="eastAsia"/>
        </w:rPr>
        <w:t>及</w:t>
      </w:r>
      <w:r>
        <w:rPr>
          <w:rFonts w:ascii="仿宋_GB2312" w:hAnsi="仿宋_GB2312" w:cs="仿宋_GB2312" w:hint="eastAsia"/>
          <w:color w:val="000000"/>
        </w:rPr>
        <w:t>其他拟报奖单位。</w:t>
      </w:r>
    </w:p>
    <w:p w:rsidR="0095064F" w:rsidRDefault="0095064F" w:rsidP="0095064F">
      <w:pPr>
        <w:snapToGrid w:val="0"/>
        <w:spacing w:line="600" w:lineRule="exact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  <w:b/>
          <w:bCs/>
        </w:rPr>
        <w:t xml:space="preserve">    承德市：</w:t>
      </w:r>
      <w:r w:rsidRPr="0096590E">
        <w:rPr>
          <w:rFonts w:ascii="仿宋_GB2312" w:hAnsi="仿宋_GB2312" w:cs="仿宋_GB2312" w:hint="eastAsia"/>
        </w:rPr>
        <w:t>承德市科技局、</w:t>
      </w:r>
      <w:r w:rsidRPr="0096590E">
        <w:rPr>
          <w:rFonts w:ascii="仿宋_GB2312" w:hAnsi="仿宋_GB2312" w:cs="仿宋_GB2312"/>
        </w:rPr>
        <w:t>承德高新技术产业开发区</w:t>
      </w:r>
      <w:r w:rsidRPr="0096590E">
        <w:rPr>
          <w:rFonts w:ascii="仿宋_GB2312" w:hAnsi="仿宋_GB2312" w:cs="仿宋_GB2312" w:hint="eastAsia"/>
        </w:rPr>
        <w:t>、</w:t>
      </w:r>
      <w:r>
        <w:rPr>
          <w:rFonts w:ascii="仿宋_GB2312" w:hAnsi="仿宋_GB2312" w:cs="仿宋_GB2312" w:hint="eastAsia"/>
        </w:rPr>
        <w:t>承德医学院、</w:t>
      </w:r>
      <w:r w:rsidRPr="003872A6">
        <w:rPr>
          <w:rFonts w:ascii="仿宋_GB2312" w:hAnsi="仿宋_GB2312" w:cs="仿宋_GB2312" w:hint="eastAsia"/>
        </w:rPr>
        <w:t>河北省中药材产业技术创新战略联盟</w:t>
      </w:r>
      <w:r>
        <w:rPr>
          <w:rFonts w:ascii="仿宋_GB2312" w:hAnsi="仿宋_GB2312" w:cs="仿宋_GB2312" w:hint="eastAsia"/>
        </w:rPr>
        <w:t>及</w:t>
      </w:r>
      <w:r>
        <w:rPr>
          <w:rFonts w:ascii="仿宋_GB2312" w:hAnsi="仿宋_GB2312" w:cs="仿宋_GB2312" w:hint="eastAsia"/>
          <w:color w:val="000000"/>
        </w:rPr>
        <w:t>其他拟报奖单位。</w:t>
      </w:r>
    </w:p>
    <w:p w:rsidR="0095064F" w:rsidRDefault="0095064F" w:rsidP="0095064F">
      <w:pPr>
        <w:snapToGrid w:val="0"/>
        <w:spacing w:line="600" w:lineRule="exact"/>
        <w:ind w:firstLineChars="200" w:firstLine="643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  <w:b/>
          <w:bCs/>
        </w:rPr>
        <w:t>张家口市：</w:t>
      </w:r>
      <w:r w:rsidRPr="0096590E">
        <w:rPr>
          <w:rFonts w:ascii="仿宋_GB2312" w:hAnsi="仿宋_GB2312" w:cs="仿宋_GB2312" w:hint="eastAsia"/>
          <w:bCs/>
        </w:rPr>
        <w:t>张家口市科技局、</w:t>
      </w:r>
      <w:r>
        <w:rPr>
          <w:rFonts w:ascii="仿宋_GB2312" w:hAnsi="仿宋_GB2312" w:cs="仿宋_GB2312" w:hint="eastAsia"/>
        </w:rPr>
        <w:t>河北建筑工程学院、河北北方学院、</w:t>
      </w:r>
      <w:r w:rsidRPr="00BC1F0E">
        <w:rPr>
          <w:rFonts w:ascii="仿宋_GB2312" w:hAnsi="仿宋_GB2312" w:cs="仿宋_GB2312"/>
        </w:rPr>
        <w:t>解放军第二五</w:t>
      </w:r>
      <w:r>
        <w:rPr>
          <w:rFonts w:ascii="仿宋_GB2312" w:hAnsi="仿宋_GB2312" w:cs="仿宋_GB2312" w:hint="eastAsia"/>
        </w:rPr>
        <w:t>一</w:t>
      </w:r>
      <w:hyperlink r:id="rId5" w:tgtFrame="_blank" w:history="1">
        <w:r w:rsidRPr="00BC1F0E">
          <w:rPr>
            <w:rFonts w:ascii="仿宋_GB2312" w:hAnsi="仿宋_GB2312"/>
          </w:rPr>
          <w:t>医院</w:t>
        </w:r>
      </w:hyperlink>
      <w:r>
        <w:rPr>
          <w:rFonts w:ascii="仿宋_GB2312" w:hAnsi="仿宋_GB2312" w:cs="仿宋_GB2312" w:hint="eastAsia"/>
        </w:rPr>
        <w:t>及</w:t>
      </w:r>
      <w:r>
        <w:rPr>
          <w:rFonts w:ascii="仿宋_GB2312" w:hAnsi="仿宋_GB2312" w:cs="仿宋_GB2312" w:hint="eastAsia"/>
          <w:color w:val="000000"/>
        </w:rPr>
        <w:t>其他拟报奖单位。</w:t>
      </w:r>
    </w:p>
    <w:p w:rsidR="0095064F" w:rsidRDefault="0095064F" w:rsidP="0095064F">
      <w:pPr>
        <w:snapToGrid w:val="0"/>
        <w:spacing w:line="600" w:lineRule="exact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 xml:space="preserve">  </w:t>
      </w:r>
      <w:r>
        <w:rPr>
          <w:rFonts w:ascii="仿宋_GB2312" w:hAnsi="仿宋_GB2312" w:cs="仿宋_GB2312" w:hint="eastAsia"/>
          <w:b/>
          <w:bCs/>
        </w:rPr>
        <w:t xml:space="preserve">  秦皇岛市：</w:t>
      </w:r>
      <w:r w:rsidRPr="0096590E">
        <w:rPr>
          <w:rFonts w:ascii="仿宋_GB2312" w:hAnsi="仿宋_GB2312" w:cs="仿宋_GB2312" w:hint="eastAsia"/>
        </w:rPr>
        <w:t>秦皇岛市科技局、</w:t>
      </w:r>
      <w:r>
        <w:rPr>
          <w:rFonts w:ascii="仿宋_GB2312" w:hAnsi="仿宋_GB2312" w:cs="仿宋_GB2312" w:hint="eastAsia"/>
        </w:rPr>
        <w:t>秦皇岛</w:t>
      </w:r>
      <w:r w:rsidRPr="0096590E">
        <w:rPr>
          <w:rFonts w:ascii="仿宋_GB2312" w:hAnsi="仿宋_GB2312" w:cs="仿宋_GB2312"/>
        </w:rPr>
        <w:t>经济技术开发区</w:t>
      </w:r>
      <w:r w:rsidRPr="0096590E">
        <w:rPr>
          <w:rFonts w:ascii="仿宋_GB2312" w:hAnsi="仿宋_GB2312" w:cs="仿宋_GB2312" w:hint="eastAsia"/>
        </w:rPr>
        <w:t>、</w:t>
      </w:r>
      <w:r>
        <w:rPr>
          <w:rFonts w:ascii="仿宋_GB2312" w:hAnsi="仿宋_GB2312" w:cs="仿宋_GB2312" w:hint="eastAsia"/>
        </w:rPr>
        <w:t>河北港口集团有限公司、燕山大学、河北科技师范学院、东北大学秦皇岛分校、省农林科学院昌黎果树所、</w:t>
      </w:r>
      <w:r w:rsidRPr="007B76F9">
        <w:rPr>
          <w:rFonts w:ascii="仿宋_GB2312" w:hAnsi="仿宋_GB2312" w:cs="仿宋_GB2312" w:hint="eastAsia"/>
        </w:rPr>
        <w:t>河北省生物固氮产业技术创新战略联盟</w:t>
      </w:r>
      <w:r>
        <w:rPr>
          <w:rFonts w:ascii="仿宋_GB2312" w:hAnsi="仿宋_GB2312" w:cs="仿宋_GB2312" w:hint="eastAsia"/>
        </w:rPr>
        <w:t>、</w:t>
      </w:r>
      <w:r w:rsidRPr="007B76F9">
        <w:rPr>
          <w:rFonts w:ascii="仿宋_GB2312" w:hAnsi="仿宋_GB2312" w:cs="仿宋_GB2312" w:hint="eastAsia"/>
        </w:rPr>
        <w:t>河北省芦笋产业技术创新战略联盟</w:t>
      </w:r>
      <w:r>
        <w:rPr>
          <w:rFonts w:ascii="仿宋_GB2312" w:hAnsi="仿宋_GB2312" w:cs="仿宋_GB2312" w:hint="eastAsia"/>
        </w:rPr>
        <w:t>、</w:t>
      </w:r>
      <w:r w:rsidRPr="003872A6">
        <w:rPr>
          <w:rFonts w:ascii="仿宋_GB2312" w:hAnsi="仿宋_GB2312" w:cs="仿宋_GB2312" w:hint="eastAsia"/>
        </w:rPr>
        <w:t>板栗产业技术创新联盟</w:t>
      </w:r>
      <w:r>
        <w:rPr>
          <w:rFonts w:ascii="仿宋_GB2312" w:hAnsi="仿宋_GB2312" w:cs="仿宋_GB2312" w:hint="eastAsia"/>
        </w:rPr>
        <w:t>及</w:t>
      </w:r>
      <w:r>
        <w:rPr>
          <w:rFonts w:ascii="仿宋_GB2312" w:hAnsi="仿宋_GB2312" w:cs="仿宋_GB2312" w:hint="eastAsia"/>
          <w:color w:val="000000"/>
        </w:rPr>
        <w:t>其他拟报奖单位。</w:t>
      </w:r>
    </w:p>
    <w:p w:rsidR="0095064F" w:rsidRDefault="0095064F" w:rsidP="0095064F">
      <w:pPr>
        <w:snapToGrid w:val="0"/>
        <w:spacing w:line="600" w:lineRule="exact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 xml:space="preserve">    </w:t>
      </w:r>
      <w:r>
        <w:rPr>
          <w:rFonts w:ascii="仿宋_GB2312" w:hAnsi="仿宋_GB2312" w:cs="仿宋_GB2312" w:hint="eastAsia"/>
          <w:b/>
          <w:bCs/>
        </w:rPr>
        <w:t>唐山市：</w:t>
      </w:r>
      <w:r w:rsidRPr="0096590E">
        <w:rPr>
          <w:rFonts w:ascii="仿宋_GB2312" w:hAnsi="仿宋_GB2312" w:cs="仿宋_GB2312" w:hint="eastAsia"/>
        </w:rPr>
        <w:t>唐山市科技局、</w:t>
      </w:r>
      <w:r>
        <w:rPr>
          <w:rFonts w:ascii="仿宋_GB2312" w:hAnsi="仿宋_GB2312" w:cs="仿宋_GB2312" w:hint="eastAsia"/>
        </w:rPr>
        <w:t>唐山市高新技术产业开发区、唐山曹妃</w:t>
      </w:r>
      <w:proofErr w:type="gramStart"/>
      <w:r>
        <w:rPr>
          <w:rFonts w:ascii="仿宋_GB2312" w:hAnsi="仿宋_GB2312" w:cs="仿宋_GB2312" w:hint="eastAsia"/>
        </w:rPr>
        <w:t>甸</w:t>
      </w:r>
      <w:proofErr w:type="gramEnd"/>
      <w:r>
        <w:rPr>
          <w:rFonts w:ascii="仿宋_GB2312" w:hAnsi="仿宋_GB2312" w:cs="仿宋_GB2312" w:hint="eastAsia"/>
        </w:rPr>
        <w:t>经济技术开发区、河北联合大学、开滦集团、冀东油田公司、省农林科学院滨海农业研究所及</w:t>
      </w:r>
      <w:r>
        <w:rPr>
          <w:rFonts w:ascii="仿宋_GB2312" w:hAnsi="仿宋_GB2312" w:cs="仿宋_GB2312" w:hint="eastAsia"/>
          <w:color w:val="000000"/>
        </w:rPr>
        <w:t>其他拟报奖单位。</w:t>
      </w:r>
    </w:p>
    <w:p w:rsidR="0095064F" w:rsidRDefault="0095064F" w:rsidP="0095064F">
      <w:pPr>
        <w:snapToGrid w:val="0"/>
        <w:spacing w:line="600" w:lineRule="exact"/>
        <w:ind w:firstLineChars="200" w:firstLine="643"/>
        <w:rPr>
          <w:rFonts w:ascii="仿宋_GB2312" w:hAnsi="仿宋_GB2312" w:cs="仿宋_GB2312" w:hint="eastAsia"/>
          <w:shd w:val="clear" w:color="auto" w:fill="FFFF00"/>
        </w:rPr>
      </w:pPr>
      <w:r>
        <w:rPr>
          <w:rFonts w:ascii="仿宋_GB2312" w:hAnsi="仿宋_GB2312" w:cs="仿宋_GB2312" w:hint="eastAsia"/>
          <w:b/>
          <w:bCs/>
        </w:rPr>
        <w:t>廊坊市：</w:t>
      </w:r>
      <w:r w:rsidRPr="0096590E">
        <w:rPr>
          <w:rFonts w:ascii="仿宋_GB2312" w:hAnsi="仿宋_GB2312" w:cs="仿宋_GB2312" w:hint="eastAsia"/>
        </w:rPr>
        <w:t>廊坊市科技局、</w:t>
      </w:r>
      <w:r w:rsidRPr="0096590E">
        <w:rPr>
          <w:rFonts w:ascii="仿宋_GB2312" w:hAnsi="仿宋_GB2312" w:cs="仿宋_GB2312"/>
        </w:rPr>
        <w:t>燕郊高新技术产业开发区</w:t>
      </w:r>
      <w:r w:rsidRPr="0096590E">
        <w:rPr>
          <w:rFonts w:ascii="仿宋_GB2312" w:hAnsi="仿宋_GB2312" w:cs="仿宋_GB2312" w:hint="eastAsia"/>
        </w:rPr>
        <w:t>、</w:t>
      </w:r>
      <w:r w:rsidRPr="0096590E">
        <w:rPr>
          <w:rFonts w:ascii="仿宋_GB2312" w:hAnsi="仿宋_GB2312" w:cs="仿宋_GB2312"/>
        </w:rPr>
        <w:t>廊坊经济技术开发区</w:t>
      </w:r>
      <w:r w:rsidRPr="0096590E">
        <w:rPr>
          <w:rFonts w:ascii="仿宋_GB2312" w:hAnsi="仿宋_GB2312" w:cs="仿宋_GB2312" w:hint="eastAsia"/>
        </w:rPr>
        <w:t>、</w:t>
      </w:r>
      <w:r>
        <w:rPr>
          <w:rFonts w:ascii="仿宋_GB2312" w:hAnsi="仿宋_GB2312" w:cs="仿宋_GB2312" w:hint="eastAsia"/>
        </w:rPr>
        <w:t>河北工业大学、北华航天工业学院、中</w:t>
      </w:r>
      <w:r>
        <w:rPr>
          <w:rFonts w:ascii="仿宋_GB2312" w:hAnsi="仿宋_GB2312" w:cs="仿宋_GB2312" w:hint="eastAsia"/>
        </w:rPr>
        <w:lastRenderedPageBreak/>
        <w:t>电科第四十五所、中国地质科学院地球物理地球化学勘查研究所、中国地质科学院勘探技术研究所、中国国土资源经济研究所、中国石油勘探开发研究院廊坊分院、中国建筑科学研究院建筑机械化研究分院、</w:t>
      </w:r>
      <w:r w:rsidRPr="00C05F42">
        <w:rPr>
          <w:rFonts w:ascii="仿宋_GB2312" w:hAnsi="仿宋_GB2312" w:cs="仿宋_GB2312" w:hint="eastAsia"/>
        </w:rPr>
        <w:t>河北省清洁燃气产业技术创新战略联盟</w:t>
      </w:r>
      <w:r>
        <w:rPr>
          <w:rFonts w:ascii="仿宋_GB2312" w:hAnsi="仿宋_GB2312" w:cs="仿宋_GB2312" w:hint="eastAsia"/>
        </w:rPr>
        <w:t>及</w:t>
      </w:r>
      <w:r>
        <w:rPr>
          <w:rFonts w:ascii="仿宋_GB2312" w:hAnsi="仿宋_GB2312" w:cs="仿宋_GB2312" w:hint="eastAsia"/>
          <w:color w:val="000000"/>
        </w:rPr>
        <w:t>其他拟报奖单位。</w:t>
      </w:r>
    </w:p>
    <w:p w:rsidR="0095064F" w:rsidRDefault="0095064F" w:rsidP="0095064F">
      <w:pPr>
        <w:snapToGrid w:val="0"/>
        <w:spacing w:line="600" w:lineRule="exact"/>
        <w:ind w:firstLineChars="200" w:firstLine="643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  <w:b/>
          <w:bCs/>
        </w:rPr>
        <w:t>保定市：</w:t>
      </w:r>
      <w:r w:rsidRPr="0096590E">
        <w:rPr>
          <w:rFonts w:ascii="仿宋_GB2312" w:hAnsi="仿宋_GB2312" w:cs="仿宋_GB2312" w:hint="eastAsia"/>
        </w:rPr>
        <w:t>保定市科技局、</w:t>
      </w:r>
      <w:r>
        <w:rPr>
          <w:rFonts w:ascii="仿宋_GB2312" w:hAnsi="仿宋_GB2312" w:cs="仿宋_GB2312" w:hint="eastAsia"/>
        </w:rPr>
        <w:t>保定市高新技术产业开发区、华北电力大学、河北大学、河北农业大学、中国水文地质环境地质调查研究中心、中化地质矿山总局地质研究院、</w:t>
      </w:r>
      <w:r w:rsidRPr="00AD1EA9">
        <w:rPr>
          <w:rFonts w:ascii="仿宋_GB2312" w:hAnsi="仿宋_GB2312" w:cs="仿宋_GB2312"/>
        </w:rPr>
        <w:t>中国石油集团东方地球物理勘探有限责任公司</w:t>
      </w:r>
      <w:r>
        <w:rPr>
          <w:rFonts w:ascii="仿宋_GB2312" w:hAnsi="仿宋_GB2312" w:cs="仿宋_GB2312" w:hint="eastAsia"/>
        </w:rPr>
        <w:t>、省科学院微生物研究所、省农林科学院植物保护研究所、省畜牧兽医研究所、</w:t>
      </w:r>
      <w:r w:rsidRPr="00BC1F0E">
        <w:rPr>
          <w:rFonts w:ascii="仿宋_GB2312" w:hAnsi="仿宋_GB2312" w:cs="仿宋_GB2312"/>
        </w:rPr>
        <w:t>解放军第二五二</w:t>
      </w:r>
      <w:hyperlink r:id="rId6" w:tgtFrame="_blank" w:history="1">
        <w:r w:rsidRPr="00BC1F0E">
          <w:rPr>
            <w:rFonts w:ascii="仿宋_GB2312" w:hAnsi="仿宋_GB2312"/>
          </w:rPr>
          <w:t>医院</w:t>
        </w:r>
      </w:hyperlink>
      <w:r>
        <w:rPr>
          <w:rFonts w:ascii="仿宋_GB2312" w:hAnsi="仿宋_GB2312" w:cs="仿宋_GB2312" w:hint="eastAsia"/>
        </w:rPr>
        <w:t>、</w:t>
      </w:r>
      <w:proofErr w:type="gramStart"/>
      <w:r w:rsidRPr="003872A6">
        <w:rPr>
          <w:rFonts w:ascii="仿宋_GB2312" w:hAnsi="仿宋_GB2312" w:cs="仿宋_GB2312" w:hint="eastAsia"/>
        </w:rPr>
        <w:t>枣产业</w:t>
      </w:r>
      <w:proofErr w:type="gramEnd"/>
      <w:r w:rsidRPr="003872A6">
        <w:rPr>
          <w:rFonts w:ascii="仿宋_GB2312" w:hAnsi="仿宋_GB2312" w:cs="仿宋_GB2312" w:hint="eastAsia"/>
        </w:rPr>
        <w:t>技术创新联盟</w:t>
      </w:r>
      <w:r>
        <w:rPr>
          <w:rFonts w:ascii="仿宋_GB2312" w:hAnsi="仿宋_GB2312" w:cs="仿宋_GB2312" w:hint="eastAsia"/>
        </w:rPr>
        <w:t>及</w:t>
      </w:r>
      <w:r>
        <w:rPr>
          <w:rFonts w:ascii="仿宋_GB2312" w:hAnsi="仿宋_GB2312" w:cs="仿宋_GB2312" w:hint="eastAsia"/>
          <w:color w:val="000000"/>
        </w:rPr>
        <w:t>其他拟报奖单位。</w:t>
      </w:r>
    </w:p>
    <w:p w:rsidR="0095064F" w:rsidRPr="0096590E" w:rsidRDefault="0095064F" w:rsidP="0095064F">
      <w:pPr>
        <w:snapToGrid w:val="0"/>
        <w:spacing w:line="600" w:lineRule="exact"/>
        <w:ind w:firstLineChars="200" w:firstLine="643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  <w:b/>
          <w:bCs/>
        </w:rPr>
        <w:t>沧州市：</w:t>
      </w:r>
      <w:r w:rsidRPr="0096590E">
        <w:rPr>
          <w:rFonts w:ascii="仿宋_GB2312" w:hAnsi="仿宋_GB2312" w:cs="仿宋_GB2312" w:hint="eastAsia"/>
        </w:rPr>
        <w:t>沧州市科技局、</w:t>
      </w:r>
      <w:r w:rsidRPr="0096590E">
        <w:rPr>
          <w:rFonts w:ascii="仿宋_GB2312" w:hAnsi="仿宋_GB2312" w:cs="仿宋_GB2312"/>
        </w:rPr>
        <w:t>沧州临港经济技术开发区</w:t>
      </w:r>
      <w:r w:rsidRPr="0096590E">
        <w:rPr>
          <w:rFonts w:ascii="仿宋_GB2312" w:hAnsi="仿宋_GB2312" w:cs="仿宋_GB2312" w:hint="eastAsia"/>
        </w:rPr>
        <w:t>、华北油田公司</w:t>
      </w:r>
      <w:r>
        <w:rPr>
          <w:rFonts w:ascii="仿宋_GB2312" w:hAnsi="仿宋_GB2312" w:cs="仿宋_GB2312" w:hint="eastAsia"/>
        </w:rPr>
        <w:t>、</w:t>
      </w:r>
      <w:r w:rsidRPr="00AD1EA9">
        <w:rPr>
          <w:rFonts w:ascii="仿宋_GB2312" w:hAnsi="仿宋_GB2312" w:cs="仿宋_GB2312" w:hint="eastAsia"/>
        </w:rPr>
        <w:t>大港油田公司、渤海钻探工程有限公司</w:t>
      </w:r>
      <w:r>
        <w:rPr>
          <w:rFonts w:ascii="仿宋_GB2312" w:hAnsi="仿宋_GB2312" w:cs="仿宋_GB2312" w:hint="eastAsia"/>
        </w:rPr>
        <w:t>及</w:t>
      </w:r>
      <w:r>
        <w:rPr>
          <w:rFonts w:ascii="仿宋_GB2312" w:hAnsi="仿宋_GB2312" w:cs="仿宋_GB2312" w:hint="eastAsia"/>
          <w:color w:val="000000"/>
        </w:rPr>
        <w:t>其他拟报奖单位。</w:t>
      </w:r>
    </w:p>
    <w:p w:rsidR="0095064F" w:rsidRPr="0096590E" w:rsidRDefault="0095064F" w:rsidP="0095064F">
      <w:pPr>
        <w:snapToGrid w:val="0"/>
        <w:spacing w:line="600" w:lineRule="exact"/>
        <w:ind w:firstLineChars="200" w:firstLine="643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  <w:b/>
          <w:bCs/>
        </w:rPr>
        <w:t>衡水市：</w:t>
      </w:r>
      <w:r w:rsidRPr="0096590E">
        <w:rPr>
          <w:rFonts w:ascii="仿宋_GB2312" w:hAnsi="仿宋_GB2312" w:cs="仿宋_GB2312" w:hint="eastAsia"/>
        </w:rPr>
        <w:t>衡水市科技局、省农林科学院旱作农业研究所</w:t>
      </w:r>
      <w:r>
        <w:rPr>
          <w:rFonts w:ascii="仿宋_GB2312" w:hAnsi="仿宋_GB2312" w:cs="仿宋_GB2312" w:hint="eastAsia"/>
        </w:rPr>
        <w:t>及</w:t>
      </w:r>
      <w:r>
        <w:rPr>
          <w:rFonts w:ascii="仿宋_GB2312" w:hAnsi="仿宋_GB2312" w:cs="仿宋_GB2312" w:hint="eastAsia"/>
          <w:color w:val="000000"/>
        </w:rPr>
        <w:t>其他拟报奖单位。</w:t>
      </w:r>
    </w:p>
    <w:p w:rsidR="0095064F" w:rsidRDefault="0095064F" w:rsidP="0095064F">
      <w:pPr>
        <w:snapToGrid w:val="0"/>
        <w:spacing w:line="600" w:lineRule="exact"/>
        <w:ind w:firstLineChars="200" w:firstLine="643"/>
        <w:rPr>
          <w:rFonts w:ascii="仿宋_GB2312" w:hAnsi="仿宋_GB2312" w:cs="仿宋_GB2312" w:hint="eastAsia"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</w:rPr>
        <w:t>邢台市：</w:t>
      </w:r>
      <w:r w:rsidRPr="0096590E">
        <w:rPr>
          <w:rFonts w:ascii="仿宋_GB2312" w:hAnsi="仿宋_GB2312" w:cs="仿宋_GB2312" w:hint="eastAsia"/>
        </w:rPr>
        <w:t>邢台市科技局、冀</w:t>
      </w:r>
      <w:r>
        <w:rPr>
          <w:rFonts w:ascii="仿宋_GB2312" w:hAnsi="仿宋_GB2312" w:cs="仿宋_GB2312" w:hint="eastAsia"/>
          <w:color w:val="000000"/>
          <w:kern w:val="0"/>
        </w:rPr>
        <w:t>中能源集团、</w:t>
      </w:r>
      <w:r w:rsidRPr="003872A6">
        <w:rPr>
          <w:rFonts w:ascii="仿宋_GB2312" w:hAnsi="仿宋_GB2312" w:cs="仿宋_GB2312" w:hint="eastAsia"/>
          <w:color w:val="000000"/>
          <w:kern w:val="0"/>
        </w:rPr>
        <w:t>苹果产业技术创新联盟</w:t>
      </w:r>
      <w:r>
        <w:rPr>
          <w:rFonts w:ascii="仿宋_GB2312" w:hAnsi="仿宋_GB2312" w:cs="仿宋_GB2312" w:hint="eastAsia"/>
          <w:color w:val="000000"/>
          <w:kern w:val="0"/>
        </w:rPr>
        <w:t>、</w:t>
      </w:r>
      <w:r w:rsidRPr="003872A6">
        <w:rPr>
          <w:rFonts w:ascii="仿宋_GB2312" w:hAnsi="仿宋_GB2312" w:cs="仿宋_GB2312" w:hint="eastAsia"/>
          <w:color w:val="000000"/>
          <w:kern w:val="0"/>
        </w:rPr>
        <w:t>核桃产业技术创新联盟</w:t>
      </w:r>
      <w:r>
        <w:rPr>
          <w:rFonts w:ascii="仿宋_GB2312" w:hAnsi="仿宋_GB2312" w:cs="仿宋_GB2312" w:hint="eastAsia"/>
        </w:rPr>
        <w:t>及</w:t>
      </w:r>
      <w:r>
        <w:rPr>
          <w:rFonts w:ascii="仿宋_GB2312" w:hAnsi="仿宋_GB2312" w:cs="仿宋_GB2312" w:hint="eastAsia"/>
          <w:color w:val="000000"/>
        </w:rPr>
        <w:t>其他拟报奖单位。</w:t>
      </w:r>
    </w:p>
    <w:p w:rsidR="0095064F" w:rsidRDefault="0095064F" w:rsidP="0095064F">
      <w:pPr>
        <w:snapToGrid w:val="0"/>
        <w:spacing w:line="600" w:lineRule="exact"/>
        <w:ind w:firstLineChars="200" w:firstLine="643"/>
        <w:rPr>
          <w:rFonts w:ascii="仿宋_GB2312" w:hAnsi="仿宋_GB2312" w:cs="仿宋_GB2312" w:hint="eastAsia"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</w:rPr>
        <w:t>邯郸市：</w:t>
      </w:r>
      <w:r w:rsidRPr="0096590E">
        <w:rPr>
          <w:rFonts w:ascii="仿宋_GB2312" w:hAnsi="仿宋_GB2312" w:cs="仿宋_GB2312" w:hint="eastAsia"/>
        </w:rPr>
        <w:t>邯郸市科技局、</w:t>
      </w:r>
      <w:r w:rsidRPr="0096590E">
        <w:rPr>
          <w:rFonts w:ascii="仿宋_GB2312" w:hAnsi="仿宋_GB2312" w:cs="仿宋_GB2312"/>
        </w:rPr>
        <w:t>邯</w:t>
      </w:r>
      <w:r w:rsidRPr="0096590E">
        <w:rPr>
          <w:rFonts w:ascii="仿宋_GB2312" w:hAnsi="仿宋_GB2312" w:cs="仿宋_GB2312"/>
          <w:color w:val="000000"/>
          <w:kern w:val="0"/>
        </w:rPr>
        <w:t>郸经济技术开发区</w:t>
      </w:r>
      <w:r w:rsidRPr="0096590E">
        <w:rPr>
          <w:rFonts w:ascii="仿宋_GB2312" w:hAnsi="仿宋_GB2312" w:cs="仿宋_GB2312" w:hint="eastAsia"/>
          <w:color w:val="000000"/>
          <w:kern w:val="0"/>
        </w:rPr>
        <w:t>、</w:t>
      </w:r>
      <w:r>
        <w:rPr>
          <w:rFonts w:ascii="仿宋_GB2312" w:hAnsi="仿宋_GB2312" w:cs="仿宋_GB2312" w:hint="eastAsia"/>
          <w:color w:val="000000"/>
          <w:kern w:val="0"/>
        </w:rPr>
        <w:t>河北工程大学、中船重工第七一八研究所、</w:t>
      </w:r>
      <w:r w:rsidRPr="003872A6">
        <w:rPr>
          <w:rFonts w:ascii="仿宋_GB2312" w:hAnsi="仿宋_GB2312" w:cs="仿宋_GB2312" w:hint="eastAsia"/>
          <w:color w:val="000000"/>
          <w:kern w:val="0"/>
        </w:rPr>
        <w:t>河北省辣椒产业技术创新战略联盟</w:t>
      </w:r>
      <w:r>
        <w:rPr>
          <w:rFonts w:ascii="仿宋_GB2312" w:hAnsi="仿宋_GB2312" w:cs="仿宋_GB2312" w:hint="eastAsia"/>
          <w:color w:val="000000"/>
          <w:kern w:val="0"/>
        </w:rPr>
        <w:t>、</w:t>
      </w:r>
      <w:r w:rsidRPr="003872A6">
        <w:rPr>
          <w:rFonts w:ascii="仿宋_GB2312" w:hAnsi="仿宋_GB2312" w:cs="仿宋_GB2312" w:hint="eastAsia"/>
          <w:color w:val="000000"/>
          <w:kern w:val="0"/>
        </w:rPr>
        <w:t>河北省柴鸡产业技术创新战略联盟</w:t>
      </w:r>
      <w:r>
        <w:rPr>
          <w:rFonts w:ascii="仿宋_GB2312" w:hAnsi="仿宋_GB2312" w:cs="仿宋_GB2312" w:hint="eastAsia"/>
        </w:rPr>
        <w:t>及</w:t>
      </w:r>
      <w:r>
        <w:rPr>
          <w:rFonts w:ascii="仿宋_GB2312" w:hAnsi="仿宋_GB2312" w:cs="仿宋_GB2312" w:hint="eastAsia"/>
          <w:color w:val="000000"/>
        </w:rPr>
        <w:t>其他拟报奖单位。</w:t>
      </w:r>
    </w:p>
    <w:p w:rsidR="0095064F" w:rsidRDefault="0095064F" w:rsidP="0095064F">
      <w:pPr>
        <w:snapToGrid w:val="0"/>
        <w:spacing w:line="600" w:lineRule="exact"/>
        <w:ind w:firstLineChars="200" w:firstLine="643"/>
        <w:rPr>
          <w:rFonts w:ascii="仿宋_GB2312" w:hAnsi="仿宋_GB2312" w:cs="仿宋_GB2312" w:hint="eastAsia"/>
          <w:color w:val="000000"/>
          <w:kern w:val="0"/>
        </w:rPr>
      </w:pPr>
      <w:r w:rsidRPr="0096590E">
        <w:rPr>
          <w:rFonts w:ascii="仿宋_GB2312" w:hAnsi="仿宋_GB2312" w:cs="仿宋_GB2312" w:hint="eastAsia"/>
          <w:b/>
          <w:bCs/>
        </w:rPr>
        <w:lastRenderedPageBreak/>
        <w:t>定州市：</w:t>
      </w:r>
      <w:r>
        <w:rPr>
          <w:rFonts w:ascii="仿宋_GB2312" w:hAnsi="仿宋_GB2312" w:cs="仿宋_GB2312" w:hint="eastAsia"/>
          <w:color w:val="000000"/>
          <w:kern w:val="0"/>
        </w:rPr>
        <w:t>定州市科技局</w:t>
      </w:r>
      <w:r>
        <w:rPr>
          <w:rFonts w:ascii="仿宋_GB2312" w:hAnsi="仿宋_GB2312" w:cs="仿宋_GB2312" w:hint="eastAsia"/>
        </w:rPr>
        <w:t>及</w:t>
      </w:r>
      <w:r>
        <w:rPr>
          <w:rFonts w:ascii="仿宋_GB2312" w:hAnsi="仿宋_GB2312" w:cs="仿宋_GB2312" w:hint="eastAsia"/>
          <w:color w:val="000000"/>
        </w:rPr>
        <w:t>其他拟报奖单位。</w:t>
      </w:r>
    </w:p>
    <w:p w:rsidR="0095064F" w:rsidRDefault="0095064F" w:rsidP="0095064F">
      <w:pPr>
        <w:snapToGrid w:val="0"/>
        <w:spacing w:line="600" w:lineRule="exact"/>
        <w:ind w:firstLineChars="200" w:firstLine="643"/>
        <w:rPr>
          <w:rFonts w:ascii="仿宋_GB2312" w:hAnsi="仿宋_GB2312" w:cs="仿宋_GB2312" w:hint="eastAsia"/>
          <w:color w:val="000000"/>
          <w:kern w:val="0"/>
        </w:rPr>
      </w:pPr>
      <w:r w:rsidRPr="0096590E">
        <w:rPr>
          <w:rFonts w:ascii="仿宋_GB2312" w:hAnsi="仿宋_GB2312" w:cs="仿宋_GB2312" w:hint="eastAsia"/>
          <w:b/>
          <w:bCs/>
        </w:rPr>
        <w:t>辛集市：</w:t>
      </w:r>
      <w:r>
        <w:rPr>
          <w:rFonts w:ascii="仿宋_GB2312" w:hAnsi="仿宋_GB2312" w:cs="仿宋_GB2312" w:hint="eastAsia"/>
          <w:color w:val="000000"/>
          <w:kern w:val="0"/>
        </w:rPr>
        <w:t>辛集市科技局</w:t>
      </w:r>
      <w:r>
        <w:rPr>
          <w:rFonts w:ascii="仿宋_GB2312" w:hAnsi="仿宋_GB2312" w:cs="仿宋_GB2312" w:hint="eastAsia"/>
        </w:rPr>
        <w:t>及</w:t>
      </w:r>
      <w:r>
        <w:rPr>
          <w:rFonts w:ascii="仿宋_GB2312" w:hAnsi="仿宋_GB2312" w:cs="仿宋_GB2312" w:hint="eastAsia"/>
          <w:color w:val="000000"/>
        </w:rPr>
        <w:t>其他拟报奖单位。</w:t>
      </w:r>
    </w:p>
    <w:p w:rsidR="00E94218" w:rsidRPr="0095064F" w:rsidRDefault="00E94218">
      <w:bookmarkStart w:id="0" w:name="_GoBack"/>
      <w:bookmarkEnd w:id="0"/>
    </w:p>
    <w:sectPr w:rsidR="00E94218" w:rsidRPr="00950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4F"/>
    <w:rsid w:val="0095064F"/>
    <w:rsid w:val="00E9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4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95064F"/>
    <w:rPr>
      <w:rFonts w:ascii="黑体" w:eastAsia="黑体" w:hAnsi="Courier New" w:cs="Courier New"/>
      <w:sz w:val="24"/>
      <w:szCs w:val="24"/>
    </w:rPr>
  </w:style>
  <w:style w:type="paragraph" w:styleId="a3">
    <w:name w:val="Plain Text"/>
    <w:basedOn w:val="a"/>
    <w:link w:val="Char"/>
    <w:rsid w:val="009506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rsid w:val="0095064F"/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 Char Char1"/>
    <w:basedOn w:val="a"/>
    <w:rsid w:val="0095064F"/>
    <w:rPr>
      <w:rFonts w:ascii="Tahoma" w:eastAsia="宋体" w:hAnsi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4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95064F"/>
    <w:rPr>
      <w:rFonts w:ascii="黑体" w:eastAsia="黑体" w:hAnsi="Courier New" w:cs="Courier New"/>
      <w:sz w:val="24"/>
      <w:szCs w:val="24"/>
    </w:rPr>
  </w:style>
  <w:style w:type="paragraph" w:styleId="a3">
    <w:name w:val="Plain Text"/>
    <w:basedOn w:val="a"/>
    <w:link w:val="Char"/>
    <w:rsid w:val="009506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rsid w:val="0095064F"/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 Char Char1"/>
    <w:basedOn w:val="a"/>
    <w:rsid w:val="0095064F"/>
    <w:rPr>
      <w:rFonts w:ascii="Tahoma" w:eastAsia="宋体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ike.so.com/doc/5355791.html" TargetMode="External"/><Relationship Id="rId5" Type="http://schemas.openxmlformats.org/officeDocument/2006/relationships/hyperlink" Target="http://baike.so.com/doc/535579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2017-04-17T08:01:00Z</dcterms:created>
  <dcterms:modified xsi:type="dcterms:W3CDTF">2017-04-17T08:02:00Z</dcterms:modified>
</cp:coreProperties>
</file>